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211" w:rsidRPr="00FC1211" w:rsidRDefault="00FC1211" w:rsidP="00FC1211">
      <w:pPr>
        <w:jc w:val="center"/>
        <w:rPr>
          <w:rFonts w:ascii="Times New Roman" w:hAnsi="Times New Roman" w:cs="Times New Roman"/>
          <w:color w:val="auto"/>
        </w:rPr>
      </w:pPr>
      <w:r w:rsidRPr="00FC1211">
        <w:rPr>
          <w:rFonts w:ascii="Times New Roman" w:hAnsi="Times New Roman" w:cs="Times New Roman"/>
          <w:color w:val="auto"/>
        </w:rPr>
        <w:t>CRITERII DE EVALUARE</w:t>
      </w:r>
    </w:p>
    <w:p w:rsidR="00FC1211" w:rsidRDefault="00FC1211" w:rsidP="00FC1211">
      <w:pPr>
        <w:jc w:val="center"/>
        <w:rPr>
          <w:rFonts w:ascii="Times New Roman" w:hAnsi="Times New Roman" w:cs="Times New Roman"/>
          <w:color w:val="auto"/>
        </w:rPr>
      </w:pPr>
      <w:r w:rsidRPr="00FC1211">
        <w:rPr>
          <w:rFonts w:ascii="Times New Roman" w:hAnsi="Times New Roman" w:cs="Times New Roman"/>
          <w:color w:val="auto"/>
        </w:rPr>
        <w:t>a candidaților la funcția de director al Institu</w:t>
      </w:r>
      <w:r>
        <w:rPr>
          <w:rFonts w:ascii="Times New Roman" w:hAnsi="Times New Roman" w:cs="Times New Roman"/>
          <w:color w:val="auto"/>
        </w:rPr>
        <w:t>ție</w:t>
      </w:r>
      <w:r w:rsidRPr="00FC1211">
        <w:rPr>
          <w:rFonts w:ascii="Times New Roman" w:hAnsi="Times New Roman" w:cs="Times New Roman"/>
          <w:color w:val="auto"/>
        </w:rPr>
        <w:t xml:space="preserve">i Publice ”Unitatea de implementare </w:t>
      </w:r>
    </w:p>
    <w:p w:rsidR="00464837" w:rsidRPr="00FC1211" w:rsidRDefault="00FC1211" w:rsidP="00FC1211">
      <w:pPr>
        <w:jc w:val="center"/>
        <w:rPr>
          <w:rFonts w:ascii="Times New Roman" w:hAnsi="Times New Roman" w:cs="Times New Roman"/>
          <w:color w:val="auto"/>
        </w:rPr>
      </w:pPr>
      <w:r w:rsidRPr="00FC1211">
        <w:rPr>
          <w:rFonts w:ascii="Times New Roman" w:hAnsi="Times New Roman" w:cs="Times New Roman"/>
          <w:color w:val="auto"/>
        </w:rPr>
        <w:t>a proiectelor în dome</w:t>
      </w:r>
      <w:r>
        <w:rPr>
          <w:rFonts w:ascii="Times New Roman" w:hAnsi="Times New Roman" w:cs="Times New Roman"/>
          <w:color w:val="auto"/>
        </w:rPr>
        <w:t>n</w:t>
      </w:r>
      <w:r w:rsidRPr="00FC1211">
        <w:rPr>
          <w:rFonts w:ascii="Times New Roman" w:hAnsi="Times New Roman" w:cs="Times New Roman"/>
          <w:color w:val="auto"/>
        </w:rPr>
        <w:t>iul mediului”</w:t>
      </w:r>
    </w:p>
    <w:p w:rsidR="00A75C92" w:rsidRPr="00FC1211" w:rsidRDefault="00A75C92" w:rsidP="00FC1211">
      <w:pPr>
        <w:jc w:val="center"/>
        <w:rPr>
          <w:rFonts w:ascii="Times New Roman" w:hAnsi="Times New Roman" w:cs="Times New Roman"/>
          <w:color w:val="auto"/>
        </w:rPr>
      </w:pPr>
    </w:p>
    <w:tbl>
      <w:tblPr>
        <w:tblW w:w="865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40"/>
        <w:gridCol w:w="1417"/>
      </w:tblGrid>
      <w:tr w:rsidR="00A75C92" w:rsidRPr="00FC1211" w:rsidTr="00FC1211">
        <w:trPr>
          <w:trHeight w:val="595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92" w:rsidRPr="00FC1211" w:rsidRDefault="00A75C92" w:rsidP="00A75C92">
            <w:pPr>
              <w:pStyle w:val="Bodytext6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  <w:lang w:val="ro-RO"/>
              </w:rPr>
            </w:pPr>
            <w:r w:rsidRPr="00FC1211">
              <w:rPr>
                <w:b/>
                <w:sz w:val="24"/>
                <w:szCs w:val="24"/>
                <w:lang w:val="ro-RO"/>
              </w:rPr>
              <w:t>Criterii</w:t>
            </w:r>
            <w:r w:rsidRPr="00FC1211">
              <w:rPr>
                <w:b/>
                <w:sz w:val="24"/>
                <w:szCs w:val="24"/>
                <w:lang w:val="ro-RO"/>
              </w:rPr>
              <w:t xml:space="preserve"> de evaluare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92" w:rsidRPr="00FC1211" w:rsidRDefault="00A75C92" w:rsidP="00A75C92">
            <w:pPr>
              <w:pStyle w:val="Bodytext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  <w:r w:rsidRPr="00FC1211">
              <w:rPr>
                <w:b/>
                <w:sz w:val="24"/>
                <w:szCs w:val="24"/>
                <w:lang w:val="ro-RO"/>
              </w:rPr>
              <w:t xml:space="preserve">Punctaj maxim de evaluare </w:t>
            </w:r>
          </w:p>
        </w:tc>
      </w:tr>
      <w:tr w:rsidR="00A75C92" w:rsidRPr="00FC1211" w:rsidTr="00FC1211">
        <w:trPr>
          <w:trHeight w:val="475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92" w:rsidRPr="00FC1211" w:rsidRDefault="00A75C92" w:rsidP="00A75C92">
            <w:pPr>
              <w:pStyle w:val="Bodytext60"/>
              <w:shd w:val="clear" w:color="auto" w:fill="auto"/>
              <w:spacing w:line="276" w:lineRule="auto"/>
              <w:ind w:left="142"/>
              <w:rPr>
                <w:b/>
                <w:sz w:val="20"/>
                <w:szCs w:val="20"/>
                <w:lang w:val="ro-RO"/>
              </w:rPr>
            </w:pPr>
            <w:r w:rsidRPr="00FC1211">
              <w:rPr>
                <w:b/>
                <w:sz w:val="24"/>
                <w:szCs w:val="24"/>
                <w:lang w:val="ro-RO"/>
              </w:rPr>
              <w:t xml:space="preserve">Studiile superioare absolvite </w:t>
            </w:r>
            <w:r w:rsidRPr="00FC1211">
              <w:rPr>
                <w:sz w:val="24"/>
                <w:szCs w:val="24"/>
                <w:lang w:val="ro-RO"/>
              </w:rPr>
              <w:t>(cu diplomă)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92" w:rsidRPr="00FC1211" w:rsidRDefault="00A75C92" w:rsidP="00A75C92">
            <w:pPr>
              <w:pStyle w:val="Bodytext60"/>
              <w:spacing w:line="276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FC1211">
              <w:rPr>
                <w:sz w:val="20"/>
                <w:szCs w:val="20"/>
                <w:lang w:val="ro-RO"/>
              </w:rPr>
              <w:t>10</w:t>
            </w:r>
          </w:p>
        </w:tc>
      </w:tr>
      <w:tr w:rsidR="00A75C92" w:rsidRPr="00FC1211" w:rsidTr="00FC1211">
        <w:trPr>
          <w:trHeight w:val="1603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C92" w:rsidRPr="00FC1211" w:rsidRDefault="00A75C92" w:rsidP="00A75C92">
            <w:pPr>
              <w:pStyle w:val="Bodytext50"/>
              <w:shd w:val="clear" w:color="auto" w:fill="auto"/>
              <w:spacing w:before="60" w:line="240" w:lineRule="auto"/>
              <w:ind w:left="164" w:right="147"/>
              <w:jc w:val="both"/>
              <w:rPr>
                <w:b/>
                <w:sz w:val="24"/>
                <w:szCs w:val="24"/>
                <w:lang w:val="ro-RO"/>
              </w:rPr>
            </w:pPr>
            <w:r w:rsidRPr="00FC1211">
              <w:rPr>
                <w:b/>
                <w:sz w:val="24"/>
                <w:szCs w:val="24"/>
                <w:lang w:val="ro-RO"/>
              </w:rPr>
              <w:t>Experienţa în implementarea proiectelor investiționale.</w:t>
            </w:r>
          </w:p>
          <w:p w:rsidR="00A75C92" w:rsidRPr="00FC1211" w:rsidRDefault="00A75C92" w:rsidP="00A75C92">
            <w:pPr>
              <w:pStyle w:val="Bodytext20"/>
              <w:shd w:val="clear" w:color="auto" w:fill="auto"/>
              <w:spacing w:before="60" w:after="60" w:line="240" w:lineRule="auto"/>
              <w:ind w:left="164" w:right="147"/>
              <w:jc w:val="both"/>
              <w:rPr>
                <w:sz w:val="20"/>
                <w:szCs w:val="20"/>
                <w:lang w:val="ro-RO"/>
              </w:rPr>
            </w:pPr>
            <w:r w:rsidRPr="00FC1211">
              <w:rPr>
                <w:sz w:val="20"/>
                <w:szCs w:val="20"/>
                <w:lang w:val="ro-RO"/>
              </w:rPr>
              <w:t>Se va considera experienţa  relevantă si performanţele candidaţilor prin participarea și realizarea de proiecte investiționale naționale și internaționale, în calitate de expert/consultant individual sau în cadrul echipelor de experți/consultanți. Acest criteriu este aplicat şi pentru experienţa în instituţiile de profil internaţionale în proiecte similare celor investiționale.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92" w:rsidRPr="00FC1211" w:rsidRDefault="00A75C92" w:rsidP="00A75C92">
            <w:pPr>
              <w:pStyle w:val="Bodytext60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FC1211">
              <w:rPr>
                <w:sz w:val="20"/>
                <w:szCs w:val="20"/>
                <w:lang w:val="ro-RO"/>
              </w:rPr>
              <w:t>30</w:t>
            </w:r>
          </w:p>
        </w:tc>
      </w:tr>
      <w:tr w:rsidR="00A75C92" w:rsidRPr="00FC1211" w:rsidTr="00FC1211">
        <w:trPr>
          <w:trHeight w:val="1258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C92" w:rsidRPr="00FC1211" w:rsidRDefault="00A75C92" w:rsidP="00A75C92">
            <w:pPr>
              <w:pStyle w:val="Bodytext50"/>
              <w:shd w:val="clear" w:color="auto" w:fill="auto"/>
              <w:spacing w:before="60" w:line="240" w:lineRule="auto"/>
              <w:ind w:left="164" w:right="147"/>
              <w:jc w:val="both"/>
              <w:rPr>
                <w:b/>
                <w:sz w:val="24"/>
                <w:szCs w:val="24"/>
                <w:lang w:val="ro-RO"/>
              </w:rPr>
            </w:pPr>
            <w:r w:rsidRPr="00FC1211">
              <w:rPr>
                <w:b/>
                <w:sz w:val="24"/>
                <w:szCs w:val="24"/>
                <w:lang w:val="ro-RO"/>
              </w:rPr>
              <w:t>Experienţa în managementul proiectelor investiționale</w:t>
            </w:r>
          </w:p>
          <w:p w:rsidR="00A75C92" w:rsidRPr="00FC1211" w:rsidRDefault="00A75C92" w:rsidP="00A75C92">
            <w:pPr>
              <w:pStyle w:val="Bodytext20"/>
              <w:shd w:val="clear" w:color="auto" w:fill="auto"/>
              <w:spacing w:before="60" w:after="60" w:line="240" w:lineRule="auto"/>
              <w:ind w:left="164" w:right="147"/>
              <w:jc w:val="both"/>
              <w:rPr>
                <w:sz w:val="20"/>
                <w:szCs w:val="20"/>
                <w:lang w:val="ro-RO"/>
              </w:rPr>
            </w:pPr>
            <w:r w:rsidRPr="00FC1211">
              <w:rPr>
                <w:sz w:val="20"/>
                <w:szCs w:val="20"/>
                <w:lang w:val="ro-RO"/>
              </w:rPr>
              <w:t>Se va considera experienț</w:t>
            </w:r>
            <w:r w:rsidRPr="00FC1211">
              <w:rPr>
                <w:sz w:val="20"/>
                <w:szCs w:val="20"/>
                <w:lang w:val="ro-RO"/>
              </w:rPr>
              <w:t>a</w:t>
            </w:r>
            <w:r w:rsidRPr="00FC1211">
              <w:rPr>
                <w:sz w:val="20"/>
                <w:szCs w:val="20"/>
                <w:lang w:val="ro-RO"/>
              </w:rPr>
              <w:t xml:space="preserve"> în funcții de director/manager/coordonator în proiecte investiționale naționale sau internaționale, cu sau fără asistență externă. Acest criteriu este aplicat şi pentru experiență în instituțiile de profil internaționali în proiecte similare celor investiționale.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92" w:rsidRPr="00FC1211" w:rsidRDefault="00A75C92" w:rsidP="00A75C92">
            <w:pPr>
              <w:pStyle w:val="Bodytext60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FC1211">
              <w:rPr>
                <w:sz w:val="20"/>
                <w:szCs w:val="20"/>
                <w:lang w:val="ro-RO"/>
              </w:rPr>
              <w:t>30</w:t>
            </w:r>
          </w:p>
        </w:tc>
      </w:tr>
      <w:tr w:rsidR="00A75C92" w:rsidRPr="00FC1211" w:rsidTr="00FC1211">
        <w:trPr>
          <w:trHeight w:val="866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C92" w:rsidRPr="00FC1211" w:rsidRDefault="00A75C92" w:rsidP="00A75C92">
            <w:pPr>
              <w:pStyle w:val="Bodytext50"/>
              <w:shd w:val="clear" w:color="auto" w:fill="auto"/>
              <w:spacing w:before="60" w:line="240" w:lineRule="auto"/>
              <w:ind w:left="164" w:right="147"/>
              <w:jc w:val="both"/>
              <w:rPr>
                <w:b/>
                <w:sz w:val="24"/>
                <w:szCs w:val="24"/>
                <w:lang w:val="ro-RO"/>
              </w:rPr>
            </w:pPr>
            <w:r w:rsidRPr="00FC1211">
              <w:rPr>
                <w:b/>
                <w:sz w:val="24"/>
                <w:szCs w:val="24"/>
                <w:lang w:val="ro-RO"/>
              </w:rPr>
              <w:t>Viziuni în raport cu organizarea și perspectivele activității UIPM</w:t>
            </w:r>
          </w:p>
          <w:p w:rsidR="00A75C92" w:rsidRPr="00FC1211" w:rsidRDefault="00A75C92" w:rsidP="00A75C92">
            <w:pPr>
              <w:pStyle w:val="Bodytext20"/>
              <w:shd w:val="clear" w:color="auto" w:fill="auto"/>
              <w:spacing w:before="60" w:after="60" w:line="240" w:lineRule="auto"/>
              <w:ind w:left="164" w:right="147"/>
              <w:rPr>
                <w:sz w:val="20"/>
                <w:szCs w:val="20"/>
                <w:lang w:val="ro-RO"/>
              </w:rPr>
            </w:pPr>
            <w:r w:rsidRPr="00FC1211">
              <w:rPr>
                <w:sz w:val="20"/>
                <w:szCs w:val="20"/>
                <w:lang w:val="ro-RO"/>
              </w:rPr>
              <w:t>Analiza opiniilor candidaților, nivelul de argumentare și motivare a viziunilor prezentate.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92" w:rsidRPr="00FC1211" w:rsidRDefault="00A75C92" w:rsidP="00A75C92">
            <w:pPr>
              <w:pStyle w:val="Bodytext60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FC1211">
              <w:rPr>
                <w:sz w:val="20"/>
                <w:szCs w:val="20"/>
                <w:lang w:val="ro-RO"/>
              </w:rPr>
              <w:t>15</w:t>
            </w:r>
          </w:p>
        </w:tc>
      </w:tr>
      <w:tr w:rsidR="00A75C92" w:rsidRPr="00FC1211" w:rsidTr="00FC1211">
        <w:trPr>
          <w:trHeight w:val="595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C92" w:rsidRPr="00FC1211" w:rsidRDefault="00A75C92" w:rsidP="00A279C8">
            <w:pPr>
              <w:pStyle w:val="Bodytext60"/>
              <w:shd w:val="clear" w:color="auto" w:fill="auto"/>
              <w:spacing w:line="276" w:lineRule="auto"/>
              <w:ind w:left="142"/>
              <w:rPr>
                <w:b/>
                <w:sz w:val="24"/>
                <w:szCs w:val="24"/>
                <w:lang w:val="ro-RO"/>
              </w:rPr>
            </w:pPr>
            <w:r w:rsidRPr="00FC1211">
              <w:rPr>
                <w:b/>
                <w:sz w:val="24"/>
                <w:szCs w:val="24"/>
                <w:lang w:val="ro-RO"/>
              </w:rPr>
              <w:t>Cunoaşterea limbii engleze, scrisă și vorbită</w:t>
            </w:r>
          </w:p>
          <w:p w:rsidR="00A75C92" w:rsidRPr="0019040F" w:rsidRDefault="00A75C92" w:rsidP="00A279C8">
            <w:pPr>
              <w:pStyle w:val="Bodytext60"/>
              <w:shd w:val="clear" w:color="auto" w:fill="auto"/>
              <w:spacing w:line="276" w:lineRule="auto"/>
              <w:ind w:left="142"/>
              <w:rPr>
                <w:b/>
                <w:sz w:val="18"/>
                <w:szCs w:val="18"/>
                <w:lang w:val="ro-RO"/>
              </w:rPr>
            </w:pPr>
            <w:r w:rsidRPr="0019040F">
              <w:rPr>
                <w:sz w:val="20"/>
                <w:szCs w:val="18"/>
                <w:lang w:val="ro-RO"/>
              </w:rPr>
              <w:t>Nivelul de cunoaștere a limbi engleze poate fi evaluată prin evaluările realizate de un expert în domeniul limbilor/discuții orale cu candidatul/copiile diplomelor de absolvire a studiilor de limbă engleză</w:t>
            </w:r>
            <w:r w:rsidR="0019040F">
              <w:rPr>
                <w:sz w:val="20"/>
                <w:szCs w:val="18"/>
                <w:lang w:val="ro-RO"/>
              </w:rPr>
              <w:t>.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92" w:rsidRPr="00FC1211" w:rsidRDefault="00A75C92" w:rsidP="00A279C8">
            <w:pPr>
              <w:pStyle w:val="Bodytext60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FC1211">
              <w:rPr>
                <w:sz w:val="20"/>
                <w:szCs w:val="20"/>
                <w:lang w:val="ro-RO"/>
              </w:rPr>
              <w:t>10</w:t>
            </w:r>
          </w:p>
        </w:tc>
      </w:tr>
      <w:tr w:rsidR="00A75C92" w:rsidRPr="00FC1211" w:rsidTr="00FC1211">
        <w:trPr>
          <w:trHeight w:val="518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C92" w:rsidRPr="00FC1211" w:rsidRDefault="00A75C92" w:rsidP="00A75C92">
            <w:pPr>
              <w:pStyle w:val="Bodytext50"/>
              <w:shd w:val="clear" w:color="auto" w:fill="auto"/>
              <w:spacing w:before="60" w:line="240" w:lineRule="auto"/>
              <w:ind w:left="164" w:right="147"/>
              <w:jc w:val="both"/>
              <w:rPr>
                <w:b/>
                <w:sz w:val="24"/>
                <w:szCs w:val="24"/>
                <w:lang w:val="ro-RO"/>
              </w:rPr>
            </w:pPr>
            <w:r w:rsidRPr="00FC1211">
              <w:rPr>
                <w:b/>
                <w:sz w:val="24"/>
                <w:szCs w:val="24"/>
                <w:lang w:val="ro-RO"/>
              </w:rPr>
              <w:t>Abilităţi de comunicare</w:t>
            </w:r>
          </w:p>
          <w:p w:rsidR="00A75C92" w:rsidRPr="0019040F" w:rsidRDefault="00A75C92" w:rsidP="0019040F">
            <w:pPr>
              <w:pStyle w:val="Bodytext20"/>
              <w:shd w:val="clear" w:color="auto" w:fill="auto"/>
              <w:spacing w:before="60" w:after="60" w:line="240" w:lineRule="auto"/>
              <w:ind w:left="142" w:right="147"/>
              <w:rPr>
                <w:sz w:val="20"/>
                <w:szCs w:val="20"/>
                <w:lang w:val="ro-RO"/>
              </w:rPr>
            </w:pPr>
            <w:r w:rsidRPr="0019040F">
              <w:rPr>
                <w:sz w:val="20"/>
                <w:szCs w:val="20"/>
                <w:lang w:val="ro-RO"/>
              </w:rPr>
              <w:t>Evaluarea capacităţii de exprimare a ideilor în mod clar, de respectare a raţionamentului „cauză-efect".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92" w:rsidRPr="00FC1211" w:rsidRDefault="00A75C92" w:rsidP="00A75C92">
            <w:pPr>
              <w:pStyle w:val="Bodytext60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FC1211">
              <w:rPr>
                <w:sz w:val="20"/>
                <w:szCs w:val="20"/>
                <w:lang w:val="ro-RO"/>
              </w:rPr>
              <w:t>5</w:t>
            </w:r>
          </w:p>
        </w:tc>
      </w:tr>
      <w:tr w:rsidR="00A75C92" w:rsidRPr="00FC1211" w:rsidTr="00FC1211">
        <w:trPr>
          <w:trHeight w:val="441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92" w:rsidRPr="00FC1211" w:rsidRDefault="00A75C92" w:rsidP="00A75C92">
            <w:pPr>
              <w:pStyle w:val="Bodytext20"/>
              <w:shd w:val="clear" w:color="auto" w:fill="auto"/>
              <w:spacing w:before="60" w:after="60" w:line="240" w:lineRule="auto"/>
              <w:ind w:left="164" w:right="147"/>
              <w:rPr>
                <w:position w:val="6"/>
                <w:sz w:val="20"/>
                <w:szCs w:val="20"/>
                <w:lang w:val="ro-RO"/>
              </w:rPr>
            </w:pPr>
            <w:r w:rsidRPr="00FC1211" w:rsidDel="00544E98">
              <w:rPr>
                <w:position w:val="6"/>
                <w:sz w:val="24"/>
                <w:szCs w:val="24"/>
                <w:lang w:val="ro-RO"/>
              </w:rPr>
              <w:t xml:space="preserve">Punctaj total </w:t>
            </w:r>
            <w:r w:rsidRPr="00FC1211">
              <w:rPr>
                <w:position w:val="6"/>
                <w:sz w:val="24"/>
                <w:szCs w:val="24"/>
                <w:lang w:val="ro-RO"/>
              </w:rPr>
              <w:t xml:space="preserve">maxim </w:t>
            </w:r>
            <w:r w:rsidRPr="00FC1211" w:rsidDel="00544E98">
              <w:rPr>
                <w:position w:val="6"/>
                <w:sz w:val="24"/>
                <w:szCs w:val="24"/>
                <w:lang w:val="ro-RO"/>
              </w:rPr>
              <w:t>acordat candidatului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92" w:rsidRPr="00FC1211" w:rsidRDefault="00A75C92" w:rsidP="00A75C92">
            <w:pPr>
              <w:pStyle w:val="Bodytext60"/>
              <w:shd w:val="clear" w:color="auto" w:fill="auto"/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  <w:r w:rsidRPr="00FC1211" w:rsidDel="00544E98">
              <w:rPr>
                <w:sz w:val="20"/>
                <w:szCs w:val="20"/>
                <w:lang w:val="ro-RO"/>
              </w:rPr>
              <w:t>100</w:t>
            </w:r>
          </w:p>
        </w:tc>
      </w:tr>
    </w:tbl>
    <w:p w:rsidR="00A75C92" w:rsidRPr="00FC1211" w:rsidRDefault="00A75C92"/>
    <w:sectPr w:rsidR="00A75C92" w:rsidRPr="00FC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C92"/>
    <w:rsid w:val="0012285C"/>
    <w:rsid w:val="00162196"/>
    <w:rsid w:val="0019040F"/>
    <w:rsid w:val="00403FDA"/>
    <w:rsid w:val="00467236"/>
    <w:rsid w:val="00527AF0"/>
    <w:rsid w:val="00580702"/>
    <w:rsid w:val="00602E1B"/>
    <w:rsid w:val="006A7F05"/>
    <w:rsid w:val="007707D2"/>
    <w:rsid w:val="008A01E0"/>
    <w:rsid w:val="00A75C92"/>
    <w:rsid w:val="00BA70CB"/>
    <w:rsid w:val="00D61CDD"/>
    <w:rsid w:val="00DD3193"/>
    <w:rsid w:val="00FC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C92"/>
    <w:pPr>
      <w:ind w:firstLine="0"/>
      <w:jc w:val="left"/>
    </w:pPr>
    <w:rPr>
      <w:rFonts w:ascii="Arial Unicode MS" w:eastAsia="Arial Unicode MS" w:hAnsi="Arial Unicode MS" w:cs="Arial Unicode MS"/>
      <w:color w:val="00000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A75C92"/>
    <w:rPr>
      <w:rFonts w:eastAsia="Times New Roman"/>
      <w:sz w:val="19"/>
      <w:szCs w:val="19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rsid w:val="00A75C92"/>
    <w:rPr>
      <w:rFonts w:eastAsia="Times New Roman"/>
      <w:sz w:val="22"/>
      <w:szCs w:val="22"/>
      <w:shd w:val="clear" w:color="auto" w:fill="FFFFFF"/>
    </w:rPr>
  </w:style>
  <w:style w:type="character" w:customStyle="1" w:styleId="Bodytext6">
    <w:name w:val="Body text (6)_"/>
    <w:basedOn w:val="DefaultParagraphFont"/>
    <w:link w:val="Bodytext60"/>
    <w:rsid w:val="00A75C92"/>
    <w:rPr>
      <w:rFonts w:eastAsia="Times New Roman"/>
      <w:sz w:val="22"/>
      <w:szCs w:val="22"/>
      <w:shd w:val="clear" w:color="auto" w:fill="FFFFFF"/>
    </w:rPr>
  </w:style>
  <w:style w:type="character" w:customStyle="1" w:styleId="Bodytext513">
    <w:name w:val="Body text (5) + 13"/>
    <w:aliases w:val="5 pt,Bold1"/>
    <w:basedOn w:val="Bodytext5"/>
    <w:rsid w:val="00A75C92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75C92"/>
    <w:pPr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val="ru-RU"/>
    </w:rPr>
  </w:style>
  <w:style w:type="paragraph" w:customStyle="1" w:styleId="Bodytext50">
    <w:name w:val="Body text (5)"/>
    <w:basedOn w:val="Normal"/>
    <w:link w:val="Bodytext5"/>
    <w:rsid w:val="00A75C9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ru-RU"/>
    </w:rPr>
  </w:style>
  <w:style w:type="paragraph" w:customStyle="1" w:styleId="Bodytext60">
    <w:name w:val="Body text (6)"/>
    <w:basedOn w:val="Normal"/>
    <w:link w:val="Bodytext6"/>
    <w:rsid w:val="00A75C9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C92"/>
    <w:pPr>
      <w:ind w:firstLine="0"/>
      <w:jc w:val="left"/>
    </w:pPr>
    <w:rPr>
      <w:rFonts w:ascii="Arial Unicode MS" w:eastAsia="Arial Unicode MS" w:hAnsi="Arial Unicode MS" w:cs="Arial Unicode MS"/>
      <w:color w:val="00000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A75C92"/>
    <w:rPr>
      <w:rFonts w:eastAsia="Times New Roman"/>
      <w:sz w:val="19"/>
      <w:szCs w:val="19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rsid w:val="00A75C92"/>
    <w:rPr>
      <w:rFonts w:eastAsia="Times New Roman"/>
      <w:sz w:val="22"/>
      <w:szCs w:val="22"/>
      <w:shd w:val="clear" w:color="auto" w:fill="FFFFFF"/>
    </w:rPr>
  </w:style>
  <w:style w:type="character" w:customStyle="1" w:styleId="Bodytext6">
    <w:name w:val="Body text (6)_"/>
    <w:basedOn w:val="DefaultParagraphFont"/>
    <w:link w:val="Bodytext60"/>
    <w:rsid w:val="00A75C92"/>
    <w:rPr>
      <w:rFonts w:eastAsia="Times New Roman"/>
      <w:sz w:val="22"/>
      <w:szCs w:val="22"/>
      <w:shd w:val="clear" w:color="auto" w:fill="FFFFFF"/>
    </w:rPr>
  </w:style>
  <w:style w:type="character" w:customStyle="1" w:styleId="Bodytext513">
    <w:name w:val="Body text (5) + 13"/>
    <w:aliases w:val="5 pt,Bold1"/>
    <w:basedOn w:val="Bodytext5"/>
    <w:rsid w:val="00A75C92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75C92"/>
    <w:pPr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val="ru-RU"/>
    </w:rPr>
  </w:style>
  <w:style w:type="paragraph" w:customStyle="1" w:styleId="Bodytext50">
    <w:name w:val="Body text (5)"/>
    <w:basedOn w:val="Normal"/>
    <w:link w:val="Bodytext5"/>
    <w:rsid w:val="00A75C9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ru-RU"/>
    </w:rPr>
  </w:style>
  <w:style w:type="paragraph" w:customStyle="1" w:styleId="Bodytext60">
    <w:name w:val="Body text (6)"/>
    <w:basedOn w:val="Normal"/>
    <w:link w:val="Bodytext6"/>
    <w:rsid w:val="00A75C9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 Plesca</dc:creator>
  <cp:lastModifiedBy>Valentin Plesca</cp:lastModifiedBy>
  <cp:revision>3</cp:revision>
  <dcterms:created xsi:type="dcterms:W3CDTF">2019-04-17T05:56:00Z</dcterms:created>
  <dcterms:modified xsi:type="dcterms:W3CDTF">2019-04-17T06:05:00Z</dcterms:modified>
</cp:coreProperties>
</file>